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EBC9" w14:textId="43BB3210" w:rsidR="00C95743" w:rsidRPr="00BF5176" w:rsidRDefault="00785014">
      <w:pPr>
        <w:rPr>
          <w:b/>
          <w:color w:val="002060"/>
          <w:sz w:val="26"/>
          <w:szCs w:val="26"/>
        </w:rPr>
      </w:pPr>
      <w:r>
        <w:rPr>
          <w:b/>
          <w:color w:val="002060"/>
          <w:sz w:val="26"/>
          <w:szCs w:val="26"/>
        </w:rPr>
        <w:t>P</w:t>
      </w:r>
      <w:r w:rsidR="00273559" w:rsidRPr="00BF5176">
        <w:rPr>
          <w:b/>
          <w:color w:val="002060"/>
          <w:sz w:val="26"/>
          <w:szCs w:val="26"/>
        </w:rPr>
        <w:t>rogramma</w:t>
      </w:r>
      <w:r>
        <w:rPr>
          <w:b/>
          <w:color w:val="002060"/>
          <w:sz w:val="26"/>
          <w:szCs w:val="26"/>
        </w:rPr>
        <w:t xml:space="preserve"> K</w:t>
      </w:r>
      <w:r w:rsidR="00273559" w:rsidRPr="00BF5176">
        <w:rPr>
          <w:b/>
          <w:color w:val="002060"/>
          <w:sz w:val="26"/>
          <w:szCs w:val="26"/>
        </w:rPr>
        <w:t>ennisnetwerk Woningcorporaties</w:t>
      </w:r>
      <w:r>
        <w:rPr>
          <w:b/>
          <w:color w:val="002060"/>
          <w:sz w:val="26"/>
          <w:szCs w:val="26"/>
        </w:rPr>
        <w:tab/>
      </w:r>
      <w:r>
        <w:rPr>
          <w:b/>
          <w:color w:val="002060"/>
          <w:sz w:val="26"/>
          <w:szCs w:val="26"/>
        </w:rPr>
        <w:tab/>
      </w:r>
      <w:r>
        <w:rPr>
          <w:b/>
          <w:color w:val="002060"/>
          <w:sz w:val="26"/>
          <w:szCs w:val="26"/>
        </w:rPr>
        <w:tab/>
      </w:r>
      <w:r>
        <w:rPr>
          <w:b/>
          <w:color w:val="002060"/>
          <w:sz w:val="26"/>
          <w:szCs w:val="26"/>
        </w:rPr>
        <w:tab/>
        <w:t>10 juli 2018</w:t>
      </w:r>
    </w:p>
    <w:p w14:paraId="54DF73A8" w14:textId="1B5D74F3" w:rsidR="00273559" w:rsidRDefault="00785014">
      <w:pPr>
        <w:rPr>
          <w:b/>
          <w:color w:val="1F4E79" w:themeColor="accent5" w:themeShade="80"/>
          <w:sz w:val="28"/>
          <w:szCs w:val="28"/>
        </w:rPr>
      </w:pPr>
      <w:r>
        <w:rPr>
          <w:b/>
          <w:color w:val="1F4E79" w:themeColor="accent5" w:themeShade="80"/>
          <w:sz w:val="28"/>
          <w:szCs w:val="28"/>
        </w:rPr>
        <w:t xml:space="preserve">THEMA: </w:t>
      </w:r>
      <w:r w:rsidR="005E4DDA" w:rsidRPr="005E4DDA">
        <w:rPr>
          <w:b/>
          <w:color w:val="1F4E79" w:themeColor="accent5" w:themeShade="80"/>
          <w:sz w:val="28"/>
          <w:szCs w:val="28"/>
        </w:rPr>
        <w:t>Financiële- en fiscale actualiteiten</w:t>
      </w:r>
    </w:p>
    <w:p w14:paraId="48C68C03" w14:textId="77777777"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Is uw kennis rondom financiële- en fiscale actualiteiten voldoende op peil?</w:t>
      </w:r>
    </w:p>
    <w:p w14:paraId="03F61E4B" w14:textId="77777777"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 </w:t>
      </w:r>
    </w:p>
    <w:p w14:paraId="13F4D680" w14:textId="10A7E990"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Fiscaliteit is voor woningcorporaties een ‘fact of life’ geworden. Fiscale maatregelen hebben gevolgen voor de financiële positie en investeringsmogelijkheden van woningcorporaties. Het financieel beleid en beheer wordt voor bestuur en RvC van woningcorporaties van steeds groter belang. Mede daarom zijn zij verplicht via een opleidingsprogramma hun kennis op peil te houden.</w:t>
      </w:r>
    </w:p>
    <w:p w14:paraId="32D5A945" w14:textId="77777777"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 </w:t>
      </w:r>
    </w:p>
    <w:p w14:paraId="704ADDAE" w14:textId="139353FD" w:rsidR="003A3079" w:rsidRPr="00026B02" w:rsidRDefault="00026B02" w:rsidP="003A3079">
      <w:pPr>
        <w:rPr>
          <w:b/>
          <w:color w:val="1F4E79" w:themeColor="accent5" w:themeShade="80"/>
          <w:sz w:val="24"/>
          <w:szCs w:val="24"/>
        </w:rPr>
      </w:pPr>
      <w:r w:rsidRPr="00442FB8">
        <w:rPr>
          <w:rFonts w:ascii="Calibri" w:hAnsi="Calibri" w:cs="Calibri"/>
          <w:sz w:val="24"/>
          <w:szCs w:val="24"/>
        </w:rPr>
        <w:t xml:space="preserve">Op 10 juli organiseren het Kennisnetwerk Woningcorporaties, Hofmeier en FBTA Landmeter een programma dat voldoet aan die eis. </w:t>
      </w:r>
      <w:r w:rsidR="003A3079" w:rsidRPr="00442FB8">
        <w:rPr>
          <w:rFonts w:ascii="Calibri" w:hAnsi="Calibri" w:cs="Calibri"/>
          <w:sz w:val="24"/>
          <w:szCs w:val="24"/>
        </w:rPr>
        <w:t xml:space="preserve">Bij deelname ontvangt u </w:t>
      </w:r>
      <w:r w:rsidR="003A3079">
        <w:rPr>
          <w:rFonts w:ascii="Calibri" w:hAnsi="Calibri" w:cs="Calibri"/>
          <w:sz w:val="24"/>
          <w:szCs w:val="24"/>
        </w:rPr>
        <w:t>2</w:t>
      </w:r>
      <w:r w:rsidR="003A3079" w:rsidRPr="00442FB8">
        <w:rPr>
          <w:rFonts w:ascii="Calibri" w:hAnsi="Calibri" w:cs="Calibri"/>
          <w:sz w:val="24"/>
          <w:szCs w:val="24"/>
        </w:rPr>
        <w:t xml:space="preserve"> PE punten. We behandelen in ieder geval de volgende onderwerpen:</w:t>
      </w:r>
    </w:p>
    <w:p w14:paraId="5DC52E52" w14:textId="6750C91E" w:rsidR="00FA500A" w:rsidRDefault="005E4DDA" w:rsidP="00026B02">
      <w:pPr>
        <w:pStyle w:val="Lijstalinea"/>
        <w:numPr>
          <w:ilvl w:val="0"/>
          <w:numId w:val="2"/>
        </w:numPr>
        <w:ind w:left="360"/>
        <w:rPr>
          <w:color w:val="1F4E79" w:themeColor="accent5" w:themeShade="80"/>
        </w:rPr>
      </w:pPr>
      <w:r w:rsidRPr="00FA500A">
        <w:rPr>
          <w:color w:val="1F4E79" w:themeColor="accent5" w:themeShade="80"/>
        </w:rPr>
        <w:t>OOB – status</w:t>
      </w:r>
      <w:r w:rsidR="00741AFA" w:rsidRPr="00FA500A">
        <w:rPr>
          <w:color w:val="1F4E79" w:themeColor="accent5" w:themeShade="80"/>
        </w:rPr>
        <w:t xml:space="preserve"> -&gt; P</w:t>
      </w:r>
      <w:r w:rsidR="00F111EF" w:rsidRPr="00FA500A">
        <w:rPr>
          <w:color w:val="1F4E79" w:themeColor="accent5" w:themeShade="80"/>
        </w:rPr>
        <w:t xml:space="preserve">eter van </w:t>
      </w:r>
      <w:r w:rsidR="00741AFA" w:rsidRPr="00FA500A">
        <w:rPr>
          <w:color w:val="1F4E79" w:themeColor="accent5" w:themeShade="80"/>
        </w:rPr>
        <w:t>G</w:t>
      </w:r>
      <w:r w:rsidR="00F111EF" w:rsidRPr="00FA500A">
        <w:rPr>
          <w:color w:val="1F4E79" w:themeColor="accent5" w:themeShade="80"/>
        </w:rPr>
        <w:t xml:space="preserve">ilst, </w:t>
      </w:r>
      <w:r w:rsidR="00026B02">
        <w:rPr>
          <w:color w:val="1F4E79" w:themeColor="accent5" w:themeShade="80"/>
        </w:rPr>
        <w:t xml:space="preserve">sectorleider corporaties bij </w:t>
      </w:r>
      <w:r w:rsidR="00F111EF" w:rsidRPr="00FA500A">
        <w:rPr>
          <w:color w:val="1F4E79" w:themeColor="accent5" w:themeShade="80"/>
        </w:rPr>
        <w:t>Hofmeier</w:t>
      </w:r>
    </w:p>
    <w:p w14:paraId="72354B9B" w14:textId="7031A579" w:rsidR="005E4DDA" w:rsidRDefault="005E4DDA" w:rsidP="007B01D6">
      <w:r>
        <w:t>Er is al een tijd sprake van dat woningcorporaties de OOB-status krijgen. In 2017 besloot minister Dijsselbloem van Financiën dat het OOB-regime zal gaan gelden voor corporaties met meer dan 2.500 verhuureenheden. De beoogde invoeringsdatum van 1 januari 2018 is echter verstreken, zonder dat het benodigde besluit is genomen. Streefdatum li</w:t>
      </w:r>
      <w:r w:rsidR="00026B02">
        <w:t xml:space="preserve">jkt nu 1 januari 2019 te zijn. </w:t>
      </w:r>
      <w:r>
        <w:t>Voor de ruim 200 corporaties die het betreft, heeft de OOB-status grote gevolgen voor de jaarrekeningcontrole en de samenwerking met de externe accountant. De jaarrekeningcontrole mag alleen worden uitgevoerd door accountantskantoren die OOB’s mogen controleren. Op dit moment zijn dat maar negen organisaties. Daarnaast mogen woningcorporaties met OOB-status niet hetzelfde kantoor inschakelen voor zowel de controle van hun jaarrekening als voor adviesdiensten. Dit maakt de zoektocht naar een nieuwe accountant nog lastiger, terwijl nu al 30 procent van de corporaties daar</w:t>
      </w:r>
      <w:r w:rsidR="000A0064">
        <w:t xml:space="preserve"> </w:t>
      </w:r>
      <w:r>
        <w:t xml:space="preserve">moeite </w:t>
      </w:r>
      <w:r w:rsidR="000A0064">
        <w:t xml:space="preserve">mee </w:t>
      </w:r>
      <w:r>
        <w:t>heeft.</w:t>
      </w:r>
    </w:p>
    <w:p w14:paraId="6ACBB854" w14:textId="30FFFB19" w:rsidR="002E763D" w:rsidRDefault="003F6A6A" w:rsidP="007B01D6">
      <w:r>
        <w:t>Peter van Gilst geeft</w:t>
      </w:r>
      <w:r w:rsidR="00026B02">
        <w:t xml:space="preserve"> een </w:t>
      </w:r>
      <w:r w:rsidR="00741AFA">
        <w:t>overzicht van de belangrijkste topics en hoe daarmee kan worden omgegaan</w:t>
      </w:r>
      <w:r w:rsidR="00026B02">
        <w:t>.</w:t>
      </w:r>
    </w:p>
    <w:p w14:paraId="1667AB6C" w14:textId="108C0976" w:rsidR="00BD23EB" w:rsidRPr="00AA75F9" w:rsidRDefault="003A3079" w:rsidP="00AA75F9">
      <w:pPr>
        <w:rPr>
          <w:color w:val="1F4E79" w:themeColor="accent5" w:themeShade="80"/>
        </w:rPr>
      </w:pPr>
      <w:r>
        <w:rPr>
          <w:color w:val="1F4E79" w:themeColor="accent5" w:themeShade="80"/>
        </w:rPr>
        <w:t>2</w:t>
      </w:r>
      <w:r w:rsidR="00AA75F9">
        <w:rPr>
          <w:color w:val="1F4E79" w:themeColor="accent5" w:themeShade="80"/>
        </w:rPr>
        <w:t xml:space="preserve">.    </w:t>
      </w:r>
      <w:r w:rsidR="00741AFA" w:rsidRPr="00AA75F9">
        <w:rPr>
          <w:color w:val="1F4E79" w:themeColor="accent5" w:themeShade="80"/>
        </w:rPr>
        <w:t>Waardering Vastgoed</w:t>
      </w:r>
      <w:r w:rsidR="00E1671C" w:rsidRPr="00AA75F9">
        <w:rPr>
          <w:color w:val="1F4E79" w:themeColor="accent5" w:themeShade="80"/>
        </w:rPr>
        <w:t xml:space="preserve"> </w:t>
      </w:r>
      <w:r w:rsidR="00F111EF" w:rsidRPr="00AA75F9">
        <w:rPr>
          <w:color w:val="1F4E79" w:themeColor="accent5" w:themeShade="80"/>
        </w:rPr>
        <w:t>–</w:t>
      </w:r>
      <w:r w:rsidR="00E1671C" w:rsidRPr="00AA75F9">
        <w:rPr>
          <w:color w:val="1F4E79" w:themeColor="accent5" w:themeShade="80"/>
        </w:rPr>
        <w:t xml:space="preserve"> W</w:t>
      </w:r>
      <w:r w:rsidR="00F111EF" w:rsidRPr="00AA75F9">
        <w:rPr>
          <w:color w:val="1F4E79" w:themeColor="accent5" w:themeShade="80"/>
        </w:rPr>
        <w:t xml:space="preserve">illem </w:t>
      </w:r>
      <w:r w:rsidR="00E1671C" w:rsidRPr="00AA75F9">
        <w:rPr>
          <w:color w:val="1F4E79" w:themeColor="accent5" w:themeShade="80"/>
        </w:rPr>
        <w:t>K</w:t>
      </w:r>
      <w:r w:rsidR="00F111EF" w:rsidRPr="00AA75F9">
        <w:rPr>
          <w:color w:val="1F4E79" w:themeColor="accent5" w:themeShade="80"/>
        </w:rPr>
        <w:t xml:space="preserve">uipers, </w:t>
      </w:r>
      <w:r w:rsidR="00026B02">
        <w:rPr>
          <w:color w:val="1F4E79" w:themeColor="accent5" w:themeShade="80"/>
        </w:rPr>
        <w:t xml:space="preserve">finance manager bij </w:t>
      </w:r>
      <w:r w:rsidR="00F111EF" w:rsidRPr="00AA75F9">
        <w:rPr>
          <w:color w:val="1F4E79" w:themeColor="accent5" w:themeShade="80"/>
        </w:rPr>
        <w:t>Hofmeier</w:t>
      </w:r>
    </w:p>
    <w:p w14:paraId="5B1D66A4" w14:textId="3B8B3AE6" w:rsidR="00F111EF" w:rsidRPr="00F111EF" w:rsidRDefault="00A81493" w:rsidP="007B01D6">
      <w:r>
        <w:t xml:space="preserve">Het aantal gehanteerde waardebegrippen in de corporatiesector is fors. </w:t>
      </w:r>
      <w:r w:rsidR="008823FE">
        <w:t>D</w:t>
      </w:r>
      <w:r w:rsidR="00F111EF" w:rsidRPr="00F111EF">
        <w:t xml:space="preserve">e laatste jaren is er in de waardering van het bezit van corporaties het een en ander veranderd. </w:t>
      </w:r>
      <w:r w:rsidR="003F6A6A">
        <w:t>Z</w:t>
      </w:r>
      <w:r w:rsidR="00F111EF" w:rsidRPr="00F111EF">
        <w:t>o is daar onder andere de marktwaarde verhuurde staat bijgekomen en de waarde voor volkshuisvestelijke bes</w:t>
      </w:r>
      <w:r w:rsidR="00026B02">
        <w:t>temming en er komt nog meer bij;</w:t>
      </w:r>
      <w:r w:rsidR="00F111EF" w:rsidRPr="00F111EF">
        <w:t xml:space="preserve"> de beleidswaarde. </w:t>
      </w:r>
      <w:r w:rsidR="00010A4E">
        <w:t>Wat is het belang van al die verschillende waarderingen en</w:t>
      </w:r>
      <w:r w:rsidR="00F111EF" w:rsidRPr="00F111EF">
        <w:t xml:space="preserve"> wat staat de sector nog te wachten?</w:t>
      </w:r>
    </w:p>
    <w:p w14:paraId="2A81EE3B" w14:textId="0FFFA45E" w:rsidR="00026B02" w:rsidRDefault="003A3079" w:rsidP="00026B02">
      <w:r>
        <w:rPr>
          <w:color w:val="1F4E79" w:themeColor="accent5" w:themeShade="80"/>
        </w:rPr>
        <w:t>3</w:t>
      </w:r>
      <w:r w:rsidR="00B002FD">
        <w:rPr>
          <w:color w:val="1F4E79" w:themeColor="accent5" w:themeShade="80"/>
        </w:rPr>
        <w:t xml:space="preserve">.    </w:t>
      </w:r>
      <w:r w:rsidR="00741AFA" w:rsidRPr="00B002FD">
        <w:rPr>
          <w:color w:val="1F4E79" w:themeColor="accent5" w:themeShade="80"/>
        </w:rPr>
        <w:t xml:space="preserve">Duurzaamheidsinvesteringen </w:t>
      </w:r>
      <w:r w:rsidR="00F111EF" w:rsidRPr="00B002FD">
        <w:rPr>
          <w:color w:val="1F4E79" w:themeColor="accent5" w:themeShade="80"/>
        </w:rPr>
        <w:t>–</w:t>
      </w:r>
      <w:r w:rsidR="00E1671C" w:rsidRPr="00B002FD">
        <w:rPr>
          <w:color w:val="1F4E79" w:themeColor="accent5" w:themeShade="80"/>
        </w:rPr>
        <w:t xml:space="preserve"> W</w:t>
      </w:r>
      <w:r w:rsidR="00F111EF" w:rsidRPr="00B002FD">
        <w:rPr>
          <w:color w:val="1F4E79" w:themeColor="accent5" w:themeShade="80"/>
        </w:rPr>
        <w:t xml:space="preserve">illem </w:t>
      </w:r>
      <w:r w:rsidR="00E1671C" w:rsidRPr="00B002FD">
        <w:rPr>
          <w:color w:val="1F4E79" w:themeColor="accent5" w:themeShade="80"/>
        </w:rPr>
        <w:t>K</w:t>
      </w:r>
      <w:r w:rsidR="00F111EF" w:rsidRPr="00B002FD">
        <w:rPr>
          <w:color w:val="1F4E79" w:themeColor="accent5" w:themeShade="80"/>
        </w:rPr>
        <w:t xml:space="preserve">uipers, </w:t>
      </w:r>
      <w:r w:rsidR="00026B02">
        <w:rPr>
          <w:color w:val="1F4E79" w:themeColor="accent5" w:themeShade="80"/>
        </w:rPr>
        <w:t xml:space="preserve">finance manager bij </w:t>
      </w:r>
      <w:r w:rsidR="00026B02" w:rsidRPr="00AA75F9">
        <w:rPr>
          <w:color w:val="1F4E79" w:themeColor="accent5" w:themeShade="80"/>
        </w:rPr>
        <w:t>Hofmeier</w:t>
      </w:r>
      <w:r w:rsidR="00026B02">
        <w:t xml:space="preserve"> </w:t>
      </w:r>
    </w:p>
    <w:p w14:paraId="1A604836" w14:textId="232A2D29" w:rsidR="00F111EF" w:rsidRDefault="003D25F8" w:rsidP="00026B02">
      <w:r>
        <w:t xml:space="preserve">Energiebesparing en duurzaamheid staan hoog op de corporatie agenda. </w:t>
      </w:r>
      <w:r w:rsidR="00F111EF" w:rsidRPr="00F111EF">
        <w:t>Er wordt</w:t>
      </w:r>
      <w:r>
        <w:t xml:space="preserve"> dan ook</w:t>
      </w:r>
      <w:r w:rsidR="00F111EF" w:rsidRPr="00F111EF">
        <w:t xml:space="preserve"> veel van corporaties verwacht als het gaat om investeringen in duurzaamheid. </w:t>
      </w:r>
      <w:r>
        <w:t>H</w:t>
      </w:r>
      <w:r w:rsidR="00F111EF" w:rsidRPr="00F111EF">
        <w:t>oe ver wil en kan een corporatie gaan</w:t>
      </w:r>
      <w:r w:rsidR="00F111EF" w:rsidRPr="008823FE">
        <w:t>?</w:t>
      </w:r>
      <w:r w:rsidR="00732F7E">
        <w:t xml:space="preserve"> </w:t>
      </w:r>
      <w:r w:rsidR="0063650B">
        <w:t xml:space="preserve">Wanneer is een investering zinvol en wat voor soort </w:t>
      </w:r>
      <w:r w:rsidR="00373F24">
        <w:t xml:space="preserve">investeringen kun je beter (nog) niet doen? </w:t>
      </w:r>
      <w:r w:rsidR="00732F7E">
        <w:t>D</w:t>
      </w:r>
      <w:r w:rsidR="00373F24">
        <w:t>eze afwegingen winnen aan belang,</w:t>
      </w:r>
      <w:r w:rsidR="00732F7E">
        <w:t xml:space="preserve"> zeker nu er vanuit overheidszijde </w:t>
      </w:r>
      <w:r w:rsidR="00EA496C">
        <w:t>op</w:t>
      </w:r>
      <w:r w:rsidR="00732F7E">
        <w:t>nieuw</w:t>
      </w:r>
      <w:r w:rsidR="00EA496C">
        <w:t xml:space="preserve"> </w:t>
      </w:r>
      <w:r w:rsidR="0063650B">
        <w:t>extra</w:t>
      </w:r>
      <w:r w:rsidR="00EA496C">
        <w:t xml:space="preserve"> lasten op corporaties (en daarmee de huurders) dreigen te worden afgewenteld</w:t>
      </w:r>
      <w:r w:rsidR="0063650B">
        <w:t xml:space="preserve">. </w:t>
      </w:r>
    </w:p>
    <w:p w14:paraId="24133B7D" w14:textId="10DDE9BA" w:rsidR="003A3079" w:rsidRDefault="003A3079" w:rsidP="00026B02">
      <w:pPr>
        <w:rPr>
          <w:color w:val="1F4E79" w:themeColor="accent5" w:themeShade="80"/>
        </w:rPr>
      </w:pPr>
    </w:p>
    <w:p w14:paraId="2C5C4AB4" w14:textId="77777777" w:rsidR="003A3079" w:rsidRPr="004C6235" w:rsidRDefault="003A3079" w:rsidP="00026B02">
      <w:pPr>
        <w:rPr>
          <w:color w:val="1F4E79" w:themeColor="accent5" w:themeShade="80"/>
        </w:rPr>
      </w:pPr>
    </w:p>
    <w:p w14:paraId="502F5663" w14:textId="16284D4C" w:rsidR="004C6235" w:rsidRPr="00030BAD" w:rsidRDefault="003A3079" w:rsidP="00AA75F9">
      <w:r>
        <w:rPr>
          <w:color w:val="1F4E79" w:themeColor="accent5" w:themeShade="80"/>
        </w:rPr>
        <w:lastRenderedPageBreak/>
        <w:t>4</w:t>
      </w:r>
      <w:r w:rsidR="00AA75F9" w:rsidRPr="00030BAD">
        <w:rPr>
          <w:color w:val="1F4E79" w:themeColor="accent5" w:themeShade="80"/>
        </w:rPr>
        <w:t xml:space="preserve">.    </w:t>
      </w:r>
      <w:r w:rsidR="00741AFA" w:rsidRPr="00030BAD">
        <w:rPr>
          <w:color w:val="1F4E79" w:themeColor="accent5" w:themeShade="80"/>
        </w:rPr>
        <w:t>Fiscale actualiteiten W</w:t>
      </w:r>
      <w:r w:rsidR="00030BAD" w:rsidRPr="00030BAD">
        <w:rPr>
          <w:color w:val="1F4E79" w:themeColor="accent5" w:themeShade="80"/>
        </w:rPr>
        <w:t xml:space="preserve">obbe van der </w:t>
      </w:r>
      <w:r w:rsidR="00741AFA" w:rsidRPr="00030BAD">
        <w:rPr>
          <w:color w:val="1F4E79" w:themeColor="accent5" w:themeShade="80"/>
        </w:rPr>
        <w:t>M</w:t>
      </w:r>
      <w:r w:rsidR="00030BAD" w:rsidRPr="00030BAD">
        <w:rPr>
          <w:color w:val="1F4E79" w:themeColor="accent5" w:themeShade="80"/>
        </w:rPr>
        <w:t>eulen (Hof</w:t>
      </w:r>
      <w:r w:rsidR="00030BAD">
        <w:rPr>
          <w:color w:val="1F4E79" w:themeColor="accent5" w:themeShade="80"/>
        </w:rPr>
        <w:t xml:space="preserve">meier) </w:t>
      </w:r>
      <w:r w:rsidR="00741AFA" w:rsidRPr="00030BAD">
        <w:rPr>
          <w:color w:val="1F4E79" w:themeColor="accent5" w:themeShade="80"/>
        </w:rPr>
        <w:t>/T</w:t>
      </w:r>
      <w:r w:rsidR="00030BAD">
        <w:rPr>
          <w:color w:val="1F4E79" w:themeColor="accent5" w:themeShade="80"/>
        </w:rPr>
        <w:t xml:space="preserve">on van </w:t>
      </w:r>
      <w:r w:rsidR="00741AFA" w:rsidRPr="00030BAD">
        <w:rPr>
          <w:color w:val="1F4E79" w:themeColor="accent5" w:themeShade="80"/>
        </w:rPr>
        <w:t>B</w:t>
      </w:r>
      <w:r w:rsidR="00030BAD">
        <w:rPr>
          <w:color w:val="1F4E79" w:themeColor="accent5" w:themeShade="80"/>
        </w:rPr>
        <w:t>alen</w:t>
      </w:r>
      <w:r w:rsidR="00741AFA" w:rsidRPr="00030BAD">
        <w:rPr>
          <w:color w:val="1F4E79" w:themeColor="accent5" w:themeShade="80"/>
        </w:rPr>
        <w:t xml:space="preserve"> (Dudok Legal)</w:t>
      </w:r>
    </w:p>
    <w:p w14:paraId="1B997356" w14:textId="5F39CECC" w:rsidR="00C11D04" w:rsidRPr="00C11D04" w:rsidRDefault="00C11D04" w:rsidP="003A3079">
      <w:pPr>
        <w:spacing w:after="0"/>
      </w:pPr>
      <w:r w:rsidRPr="00C11D04">
        <w:t xml:space="preserve">De komende jaren zullen corporaties meer en meer belasting en heffingen gaan betalen. Dat is lastig te voorkomen, maar met het bestaande fiscale instrumentarium kunt u er nog wel het een en ander aan beïnvloeden. Aan de hand van een spreadsheet </w:t>
      </w:r>
      <w:r w:rsidR="00AC2E9A">
        <w:t>voor ‘de gemiddelde corporatie’</w:t>
      </w:r>
      <w:r w:rsidR="003F6A6A">
        <w:t xml:space="preserve"> </w:t>
      </w:r>
      <w:r w:rsidRPr="00C11D04">
        <w:t xml:space="preserve">nemen we u mee de in de ontwikkeling van uw </w:t>
      </w:r>
      <w:r w:rsidR="00AC2E9A">
        <w:t>mogelijke</w:t>
      </w:r>
      <w:r w:rsidRPr="00C11D04">
        <w:t xml:space="preserve"> belastingpositie</w:t>
      </w:r>
      <w:r w:rsidR="00AC2E9A">
        <w:t>s</w:t>
      </w:r>
      <w:r w:rsidRPr="00C11D04">
        <w:t xml:space="preserve"> de komende jaren. Daarbij kijken we met name naar de meest relevante posten: </w:t>
      </w:r>
    </w:p>
    <w:p w14:paraId="68EA6CB4" w14:textId="77777777" w:rsidR="00C11D04" w:rsidRPr="00C11D04" w:rsidRDefault="00C11D04" w:rsidP="00441549">
      <w:pPr>
        <w:pStyle w:val="Lijstalinea"/>
        <w:spacing w:after="0"/>
      </w:pPr>
      <w:r w:rsidRPr="00C11D04">
        <w:t>a.</w:t>
      </w:r>
      <w:r w:rsidRPr="00C11D04">
        <w:tab/>
        <w:t>Vennootschapsbelasting</w:t>
      </w:r>
    </w:p>
    <w:p w14:paraId="045913A8" w14:textId="77777777" w:rsidR="00C11D04" w:rsidRPr="00C11D04" w:rsidRDefault="00C11D04" w:rsidP="00441549">
      <w:pPr>
        <w:pStyle w:val="Lijstalinea"/>
        <w:spacing w:after="0"/>
      </w:pPr>
      <w:r w:rsidRPr="00C11D04">
        <w:t>b.</w:t>
      </w:r>
      <w:r w:rsidRPr="00C11D04">
        <w:tab/>
        <w:t>WOZ (en de invloed daarvan op de)</w:t>
      </w:r>
    </w:p>
    <w:p w14:paraId="6853B479" w14:textId="77777777" w:rsidR="00C11D04" w:rsidRPr="00C11D04" w:rsidRDefault="00C11D04" w:rsidP="00441549">
      <w:pPr>
        <w:pStyle w:val="Lijstalinea"/>
        <w:spacing w:after="0"/>
      </w:pPr>
      <w:r w:rsidRPr="00C11D04">
        <w:t>c.</w:t>
      </w:r>
      <w:r w:rsidRPr="00C11D04">
        <w:tab/>
        <w:t>Verhuurdersheffing</w:t>
      </w:r>
    </w:p>
    <w:p w14:paraId="27F6D93D" w14:textId="48F446EE" w:rsidR="00741AFA" w:rsidRDefault="00C11D04" w:rsidP="003A3079">
      <w:pPr>
        <w:spacing w:after="120"/>
      </w:pPr>
      <w:r w:rsidRPr="00C11D04">
        <w:t xml:space="preserve">We bepalen welk bedrag van </w:t>
      </w:r>
      <w:r w:rsidR="005D3EBD">
        <w:t>de</w:t>
      </w:r>
      <w:r w:rsidRPr="00C11D04">
        <w:t xml:space="preserve"> jaarlijkse omzet uiteindelijk naar fiscale heffingen gaat en geven daarbij aan, aan welke knoppen u kunt, of misschien wel moet draaien om dit te beïnvloeden.</w:t>
      </w:r>
      <w:r w:rsidR="001E7F18">
        <w:t xml:space="preserve"> Ook staan we</w:t>
      </w:r>
      <w:r w:rsidR="005D3EBD">
        <w:t xml:space="preserve"> stil bij ontwikkelingen als de beperking van de renteaftrek en </w:t>
      </w:r>
      <w:r w:rsidR="00892DA2">
        <w:t>de fiscale haken en ogen aan duurzaamheidsinvesteri</w:t>
      </w:r>
      <w:r w:rsidR="00DB1292">
        <w:t>n</w:t>
      </w:r>
      <w:r w:rsidR="00892DA2">
        <w:t>gen.</w:t>
      </w:r>
    </w:p>
    <w:p w14:paraId="0F0E6913" w14:textId="77777777" w:rsidR="003A3079" w:rsidRDefault="003A3079" w:rsidP="003A3079">
      <w:pPr>
        <w:spacing w:after="120"/>
        <w:rPr>
          <w:rFonts w:ascii="Calibri" w:hAnsi="Calibri" w:cs="Calibri"/>
          <w:i/>
          <w:sz w:val="24"/>
          <w:szCs w:val="24"/>
        </w:rPr>
      </w:pPr>
    </w:p>
    <w:p w14:paraId="6EDE1FC8" w14:textId="6BAAB5D4" w:rsidR="003A3079" w:rsidRPr="003A3079" w:rsidRDefault="003A3079" w:rsidP="003A3079">
      <w:pPr>
        <w:spacing w:after="120"/>
        <w:rPr>
          <w:i/>
        </w:rPr>
      </w:pPr>
      <w:r w:rsidRPr="003A3079">
        <w:rPr>
          <w:rFonts w:ascii="Calibri" w:hAnsi="Calibri" w:cs="Calibri"/>
          <w:i/>
          <w:sz w:val="24"/>
          <w:szCs w:val="24"/>
        </w:rPr>
        <w:t xml:space="preserve">In het najaar zal tevens een tweede bijeenkomst binnen dit thema plaatsvinden waar in ieder geval de onderwerpen samenwerking/fusie, digitale transformatie en </w:t>
      </w:r>
      <w:r w:rsidRPr="003A3079">
        <w:rPr>
          <w:i/>
        </w:rPr>
        <w:t>SBR/XBRL aan bod komen.</w:t>
      </w:r>
    </w:p>
    <w:p w14:paraId="0C221F1F" w14:textId="77777777" w:rsidR="003A3079" w:rsidRDefault="003A3079" w:rsidP="00B002FD">
      <w:pPr>
        <w:rPr>
          <w:color w:val="1F4E79" w:themeColor="accent5" w:themeShade="80"/>
        </w:rPr>
      </w:pPr>
    </w:p>
    <w:p w14:paraId="66D89769" w14:textId="36E1B679" w:rsidR="00892DA2" w:rsidRDefault="00442FB8" w:rsidP="00B002FD">
      <w:pPr>
        <w:rPr>
          <w:color w:val="1F4E79" w:themeColor="accent5" w:themeShade="80"/>
        </w:rPr>
      </w:pPr>
      <w:r>
        <w:rPr>
          <w:color w:val="1F4E79" w:themeColor="accent5" w:themeShade="80"/>
        </w:rPr>
        <w:t>Wanneer: 10 juli 2018</w:t>
      </w:r>
    </w:p>
    <w:p w14:paraId="20D90D76" w14:textId="4B31100F" w:rsidR="00442FB8" w:rsidRDefault="00442FB8" w:rsidP="00B002FD">
      <w:pPr>
        <w:rPr>
          <w:color w:val="1F4E79" w:themeColor="accent5" w:themeShade="80"/>
        </w:rPr>
      </w:pPr>
      <w:r>
        <w:rPr>
          <w:color w:val="1F4E79" w:themeColor="accent5" w:themeShade="80"/>
        </w:rPr>
        <w:t>Tijd: 1</w:t>
      </w:r>
      <w:r w:rsidR="007B01D6">
        <w:rPr>
          <w:color w:val="1F4E79" w:themeColor="accent5" w:themeShade="80"/>
        </w:rPr>
        <w:t>4</w:t>
      </w:r>
      <w:r>
        <w:rPr>
          <w:color w:val="1F4E79" w:themeColor="accent5" w:themeShade="80"/>
        </w:rPr>
        <w:t>.00 – 16:30 (met aansluitend een borrel)</w:t>
      </w:r>
    </w:p>
    <w:p w14:paraId="71405FB4" w14:textId="2D870F73" w:rsidR="00442FB8" w:rsidRDefault="00442FB8" w:rsidP="00B002FD">
      <w:pPr>
        <w:rPr>
          <w:color w:val="1F4E79" w:themeColor="accent5" w:themeShade="80"/>
        </w:rPr>
      </w:pPr>
      <w:r>
        <w:rPr>
          <w:color w:val="1F4E79" w:themeColor="accent5" w:themeShade="80"/>
        </w:rPr>
        <w:t xml:space="preserve">Locatie: </w:t>
      </w:r>
      <w:r w:rsidR="00785014">
        <w:rPr>
          <w:color w:val="1F4E79" w:themeColor="accent5" w:themeShade="80"/>
        </w:rPr>
        <w:t xml:space="preserve">Hotel </w:t>
      </w:r>
      <w:r>
        <w:rPr>
          <w:color w:val="1F4E79" w:themeColor="accent5" w:themeShade="80"/>
        </w:rPr>
        <w:t>Van der Valk Assen</w:t>
      </w:r>
    </w:p>
    <w:p w14:paraId="43F8B0D5" w14:textId="14108F9A" w:rsidR="00741AFA" w:rsidRDefault="00442FB8" w:rsidP="00741AFA">
      <w:pPr>
        <w:rPr>
          <w:color w:val="1F4E79" w:themeColor="accent5" w:themeShade="80"/>
        </w:rPr>
      </w:pPr>
      <w:r>
        <w:rPr>
          <w:color w:val="1F4E79" w:themeColor="accent5" w:themeShade="80"/>
        </w:rPr>
        <w:t xml:space="preserve">PE punten: </w:t>
      </w:r>
      <w:r w:rsidR="007B01D6">
        <w:rPr>
          <w:color w:val="1F4E79" w:themeColor="accent5" w:themeShade="80"/>
        </w:rPr>
        <w:t>2</w:t>
      </w:r>
      <w:r>
        <w:rPr>
          <w:color w:val="1F4E79" w:themeColor="accent5" w:themeShade="80"/>
        </w:rPr>
        <w:t xml:space="preserve"> PE</w:t>
      </w:r>
    </w:p>
    <w:p w14:paraId="5A61C848" w14:textId="560A6F79" w:rsidR="003A3079" w:rsidRDefault="003A3079" w:rsidP="00741AFA">
      <w:pPr>
        <w:rPr>
          <w:color w:val="1F4E79" w:themeColor="accent5" w:themeShade="80"/>
        </w:rPr>
      </w:pPr>
      <w:r>
        <w:rPr>
          <w:color w:val="1F4E79" w:themeColor="accent5" w:themeShade="80"/>
        </w:rPr>
        <w:t>Deelname: gratis</w:t>
      </w:r>
    </w:p>
    <w:p w14:paraId="696368A5" w14:textId="10717E6F" w:rsidR="00444042" w:rsidRDefault="00444042" w:rsidP="00741AFA">
      <w:pPr>
        <w:rPr>
          <w:color w:val="1F4E79" w:themeColor="accent5" w:themeShade="80"/>
        </w:rPr>
      </w:pPr>
      <w:r>
        <w:rPr>
          <w:color w:val="1F4E79" w:themeColor="accent5" w:themeShade="80"/>
        </w:rPr>
        <w:t xml:space="preserve">Aanmelden tot uiterlijk 5 juli via de site: </w:t>
      </w:r>
      <w:hyperlink r:id="rId5" w:history="1">
        <w:r w:rsidRPr="00DA0030">
          <w:rPr>
            <w:rStyle w:val="Hyperlink"/>
          </w:rPr>
          <w:t>www.fbta.nl</w:t>
        </w:r>
      </w:hyperlink>
      <w:r>
        <w:rPr>
          <w:color w:val="1F4E79" w:themeColor="accent5" w:themeShade="80"/>
        </w:rPr>
        <w:t xml:space="preserve"> of per mail: </w:t>
      </w:r>
      <w:bookmarkStart w:id="0" w:name="_GoBack"/>
      <w:bookmarkEnd w:id="0"/>
      <w:r>
        <w:rPr>
          <w:color w:val="1F4E79" w:themeColor="accent5" w:themeShade="80"/>
        </w:rPr>
        <w:t xml:space="preserve"> </w:t>
      </w:r>
      <w:hyperlink r:id="rId6" w:history="1">
        <w:r w:rsidRPr="00DA0030">
          <w:rPr>
            <w:rStyle w:val="Hyperlink"/>
          </w:rPr>
          <w:t>landmeter@fbta.nl</w:t>
        </w:r>
      </w:hyperlink>
    </w:p>
    <w:p w14:paraId="3B0A9FDF" w14:textId="77777777" w:rsidR="00444042" w:rsidRPr="00741AFA" w:rsidRDefault="00444042" w:rsidP="00741AFA">
      <w:pPr>
        <w:rPr>
          <w:color w:val="1F4E79" w:themeColor="accent5" w:themeShade="80"/>
        </w:rPr>
      </w:pPr>
    </w:p>
    <w:sectPr w:rsidR="00444042" w:rsidRPr="0074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117"/>
    <w:multiLevelType w:val="hybridMultilevel"/>
    <w:tmpl w:val="A4B67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196B00"/>
    <w:multiLevelType w:val="hybridMultilevel"/>
    <w:tmpl w:val="9F5063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475BF7"/>
    <w:multiLevelType w:val="hybridMultilevel"/>
    <w:tmpl w:val="E8E093D0"/>
    <w:lvl w:ilvl="0" w:tplc="24DECCF2">
      <w:start w:val="5"/>
      <w:numFmt w:val="decimal"/>
      <w:lvlText w:val="%1"/>
      <w:lvlJc w:val="left"/>
      <w:pPr>
        <w:ind w:left="720" w:hanging="360"/>
      </w:pPr>
      <w:rPr>
        <w:rFonts w:hint="default"/>
        <w:color w:val="1F4E79" w:themeColor="accent5"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D84BF9"/>
    <w:multiLevelType w:val="hybridMultilevel"/>
    <w:tmpl w:val="149C1272"/>
    <w:lvl w:ilvl="0" w:tplc="CFAA598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CB3B9D"/>
    <w:multiLevelType w:val="hybridMultilevel"/>
    <w:tmpl w:val="2C46E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59"/>
    <w:rsid w:val="00010A4E"/>
    <w:rsid w:val="00026B02"/>
    <w:rsid w:val="00030BAD"/>
    <w:rsid w:val="00082E99"/>
    <w:rsid w:val="00095342"/>
    <w:rsid w:val="000A0064"/>
    <w:rsid w:val="000B68F1"/>
    <w:rsid w:val="001272BA"/>
    <w:rsid w:val="00184129"/>
    <w:rsid w:val="001B0350"/>
    <w:rsid w:val="001C779B"/>
    <w:rsid w:val="001E7F18"/>
    <w:rsid w:val="001F790C"/>
    <w:rsid w:val="00221ADA"/>
    <w:rsid w:val="00231193"/>
    <w:rsid w:val="0026111A"/>
    <w:rsid w:val="00273559"/>
    <w:rsid w:val="002E763D"/>
    <w:rsid w:val="00305F6A"/>
    <w:rsid w:val="003208EA"/>
    <w:rsid w:val="00345380"/>
    <w:rsid w:val="00372A70"/>
    <w:rsid w:val="00373F24"/>
    <w:rsid w:val="003A3079"/>
    <w:rsid w:val="003C238D"/>
    <w:rsid w:val="003D25F8"/>
    <w:rsid w:val="003F4A3F"/>
    <w:rsid w:val="003F6A6A"/>
    <w:rsid w:val="00441549"/>
    <w:rsid w:val="00442FB8"/>
    <w:rsid w:val="00444042"/>
    <w:rsid w:val="004B3FC6"/>
    <w:rsid w:val="004C6235"/>
    <w:rsid w:val="00564282"/>
    <w:rsid w:val="005D3EBD"/>
    <w:rsid w:val="005E4DDA"/>
    <w:rsid w:val="005E6350"/>
    <w:rsid w:val="005E6687"/>
    <w:rsid w:val="00624D54"/>
    <w:rsid w:val="0063650B"/>
    <w:rsid w:val="00671A71"/>
    <w:rsid w:val="006D2A89"/>
    <w:rsid w:val="00732F7E"/>
    <w:rsid w:val="00741AFA"/>
    <w:rsid w:val="00785014"/>
    <w:rsid w:val="007B01D6"/>
    <w:rsid w:val="007B3007"/>
    <w:rsid w:val="008823FE"/>
    <w:rsid w:val="00892DA2"/>
    <w:rsid w:val="009E1DFE"/>
    <w:rsid w:val="009F5F33"/>
    <w:rsid w:val="00A81493"/>
    <w:rsid w:val="00A8383C"/>
    <w:rsid w:val="00AA75F9"/>
    <w:rsid w:val="00AB20B3"/>
    <w:rsid w:val="00AC2E7E"/>
    <w:rsid w:val="00AC2E9A"/>
    <w:rsid w:val="00B002FD"/>
    <w:rsid w:val="00B4061E"/>
    <w:rsid w:val="00B52ACD"/>
    <w:rsid w:val="00B803A3"/>
    <w:rsid w:val="00BD23EB"/>
    <w:rsid w:val="00BF5176"/>
    <w:rsid w:val="00C11D04"/>
    <w:rsid w:val="00C632BC"/>
    <w:rsid w:val="00C95743"/>
    <w:rsid w:val="00D30F2B"/>
    <w:rsid w:val="00D92356"/>
    <w:rsid w:val="00DB1292"/>
    <w:rsid w:val="00E04B2C"/>
    <w:rsid w:val="00E1671C"/>
    <w:rsid w:val="00E540AA"/>
    <w:rsid w:val="00EA496C"/>
    <w:rsid w:val="00F111EF"/>
    <w:rsid w:val="00F253CB"/>
    <w:rsid w:val="00F262E6"/>
    <w:rsid w:val="00F57AEE"/>
    <w:rsid w:val="00FA500A"/>
    <w:rsid w:val="00FD4959"/>
    <w:rsid w:val="00FD79EB"/>
    <w:rsid w:val="00FF52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582E"/>
  <w15:docId w15:val="{FBFDD127-EFE6-4E10-B4A5-6F49496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DDA"/>
    <w:pPr>
      <w:ind w:left="720"/>
      <w:contextualSpacing/>
    </w:pPr>
  </w:style>
  <w:style w:type="character" w:styleId="Verwijzingopmerking">
    <w:name w:val="annotation reference"/>
    <w:basedOn w:val="Standaardalinea-lettertype"/>
    <w:uiPriority w:val="99"/>
    <w:semiHidden/>
    <w:unhideWhenUsed/>
    <w:rsid w:val="00305F6A"/>
    <w:rPr>
      <w:sz w:val="16"/>
      <w:szCs w:val="16"/>
    </w:rPr>
  </w:style>
  <w:style w:type="paragraph" w:styleId="Tekstopmerking">
    <w:name w:val="annotation text"/>
    <w:basedOn w:val="Standaard"/>
    <w:link w:val="TekstopmerkingChar"/>
    <w:uiPriority w:val="99"/>
    <w:semiHidden/>
    <w:unhideWhenUsed/>
    <w:rsid w:val="00305F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5F6A"/>
    <w:rPr>
      <w:sz w:val="20"/>
      <w:szCs w:val="20"/>
    </w:rPr>
  </w:style>
  <w:style w:type="paragraph" w:styleId="Onderwerpvanopmerking">
    <w:name w:val="annotation subject"/>
    <w:basedOn w:val="Tekstopmerking"/>
    <w:next w:val="Tekstopmerking"/>
    <w:link w:val="OnderwerpvanopmerkingChar"/>
    <w:uiPriority w:val="99"/>
    <w:semiHidden/>
    <w:unhideWhenUsed/>
    <w:rsid w:val="00305F6A"/>
    <w:rPr>
      <w:b/>
      <w:bCs/>
    </w:rPr>
  </w:style>
  <w:style w:type="character" w:customStyle="1" w:styleId="OnderwerpvanopmerkingChar">
    <w:name w:val="Onderwerp van opmerking Char"/>
    <w:basedOn w:val="TekstopmerkingChar"/>
    <w:link w:val="Onderwerpvanopmerking"/>
    <w:uiPriority w:val="99"/>
    <w:semiHidden/>
    <w:rsid w:val="00305F6A"/>
    <w:rPr>
      <w:b/>
      <w:bCs/>
      <w:sz w:val="20"/>
      <w:szCs w:val="20"/>
    </w:rPr>
  </w:style>
  <w:style w:type="paragraph" w:styleId="Ballontekst">
    <w:name w:val="Balloon Text"/>
    <w:basedOn w:val="Standaard"/>
    <w:link w:val="BallontekstChar"/>
    <w:uiPriority w:val="99"/>
    <w:semiHidden/>
    <w:unhideWhenUsed/>
    <w:rsid w:val="00305F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F6A"/>
    <w:rPr>
      <w:rFonts w:ascii="Segoe UI" w:hAnsi="Segoe UI" w:cs="Segoe UI"/>
      <w:sz w:val="18"/>
      <w:szCs w:val="18"/>
    </w:rPr>
  </w:style>
  <w:style w:type="paragraph" w:styleId="Geenafstand">
    <w:name w:val="No Spacing"/>
    <w:uiPriority w:val="1"/>
    <w:qFormat/>
    <w:rsid w:val="00305F6A"/>
    <w:pPr>
      <w:spacing w:after="0" w:line="240" w:lineRule="auto"/>
    </w:pPr>
  </w:style>
  <w:style w:type="character" w:styleId="Hyperlink">
    <w:name w:val="Hyperlink"/>
    <w:basedOn w:val="Standaardalinea-lettertype"/>
    <w:uiPriority w:val="99"/>
    <w:unhideWhenUsed/>
    <w:rsid w:val="00444042"/>
    <w:rPr>
      <w:color w:val="0563C1" w:themeColor="hyperlink"/>
      <w:u w:val="single"/>
    </w:rPr>
  </w:style>
  <w:style w:type="character" w:styleId="Onopgelostemelding">
    <w:name w:val="Unresolved Mention"/>
    <w:basedOn w:val="Standaardalinea-lettertype"/>
    <w:uiPriority w:val="99"/>
    <w:semiHidden/>
    <w:unhideWhenUsed/>
    <w:rsid w:val="00444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dmeter@fbta.nl" TargetMode="External"/><Relationship Id="rId5" Type="http://schemas.openxmlformats.org/officeDocument/2006/relationships/hyperlink" Target="http://www.fbt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Wobbe van der Meulen</dc:creator>
  <cp:keywords/>
  <dc:description/>
  <cp:lastModifiedBy>Hans Oostmeijer</cp:lastModifiedBy>
  <cp:revision>3</cp:revision>
  <dcterms:created xsi:type="dcterms:W3CDTF">2018-06-06T09:37:00Z</dcterms:created>
  <dcterms:modified xsi:type="dcterms:W3CDTF">2018-06-06T09:46:00Z</dcterms:modified>
</cp:coreProperties>
</file>